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D84211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34AD2AEB" w:rsidR="00D84211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E37FB6" w:rsidRPr="00E37FB6">
        <w:rPr>
          <w:rFonts w:ascii="Arial" w:hAnsi="Arial" w:cs="Arial" w:hint="eastAsia"/>
          <w:b/>
          <w:color w:val="000000"/>
          <w:sz w:val="24"/>
          <w:szCs w:val="24"/>
        </w:rPr>
        <w:t>渐进式安全</w:t>
      </w:r>
      <w:proofErr w:type="gramStart"/>
      <w:r w:rsidR="00E37FB6" w:rsidRPr="00E37FB6">
        <w:rPr>
          <w:rFonts w:ascii="Arial" w:hAnsi="Arial" w:cs="Arial" w:hint="eastAsia"/>
          <w:b/>
          <w:color w:val="000000"/>
          <w:sz w:val="24"/>
          <w:szCs w:val="24"/>
        </w:rPr>
        <w:t>钳</w:t>
      </w:r>
      <w:proofErr w:type="gramEnd"/>
      <w:r w:rsidR="00E37FB6" w:rsidRPr="00E37FB6">
        <w:rPr>
          <w:rFonts w:ascii="Arial" w:hAnsi="Arial" w:cs="Arial" w:hint="eastAsia"/>
          <w:b/>
          <w:color w:val="000000"/>
          <w:sz w:val="24"/>
          <w:szCs w:val="24"/>
        </w:rPr>
        <w:t>适用参数范围和配置表</w:t>
      </w:r>
      <w:r>
        <w:rPr>
          <w:rFonts w:ascii="Arial" w:hAnsi="Arial" w:cs="Arial" w:hint="eastAsia"/>
          <w:b/>
          <w:color w:val="000000"/>
          <w:sz w:val="24"/>
          <w:szCs w:val="24"/>
        </w:rPr>
        <w:t>（必要时需提供适用产品与试验样机差异部分的有关技术资料。）</w:t>
      </w:r>
    </w:p>
    <w:tbl>
      <w:tblPr>
        <w:tblW w:w="88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2126"/>
        <w:gridCol w:w="2268"/>
        <w:gridCol w:w="2120"/>
      </w:tblGrid>
      <w:tr w:rsidR="00E37FB6" w:rsidRPr="00287AB0" w14:paraId="4956D155" w14:textId="77777777" w:rsidTr="00C55ECF">
        <w:trPr>
          <w:cantSplit/>
          <w:trHeight w:val="510"/>
          <w:jc w:val="center"/>
        </w:trPr>
        <w:tc>
          <w:tcPr>
            <w:tcW w:w="2378" w:type="dxa"/>
            <w:vAlign w:val="center"/>
          </w:tcPr>
          <w:p w14:paraId="4000FFB6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安全</w:t>
            </w:r>
            <w:proofErr w:type="gramStart"/>
            <w:r w:rsidRPr="00287AB0">
              <w:rPr>
                <w:rFonts w:ascii="Arial" w:hAnsi="Arial" w:cs="Arial"/>
                <w:bCs/>
                <w:sz w:val="24"/>
              </w:rPr>
              <w:t>钳</w:t>
            </w:r>
            <w:proofErr w:type="gramEnd"/>
            <w:r w:rsidRPr="00287AB0">
              <w:rPr>
                <w:rFonts w:ascii="Arial" w:hAnsi="Arial" w:cs="Arial"/>
                <w:bCs/>
                <w:sz w:val="24"/>
              </w:rPr>
              <w:t>型式</w:t>
            </w:r>
          </w:p>
        </w:tc>
        <w:tc>
          <w:tcPr>
            <w:tcW w:w="2126" w:type="dxa"/>
            <w:vAlign w:val="center"/>
          </w:tcPr>
          <w:p w14:paraId="015EC43C" w14:textId="08BFF48D" w:rsidR="00E37FB6" w:rsidRPr="00287AB0" w:rsidRDefault="00E37FB6" w:rsidP="00C55ECF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B9AE07B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2120" w:type="dxa"/>
            <w:vAlign w:val="center"/>
          </w:tcPr>
          <w:p w14:paraId="6FA28861" w14:textId="414A3AEE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287AB0" w14:paraId="42BCBC43" w14:textId="77777777" w:rsidTr="00C55ECF">
        <w:trPr>
          <w:cantSplit/>
          <w:trHeight w:val="510"/>
          <w:jc w:val="center"/>
        </w:trPr>
        <w:tc>
          <w:tcPr>
            <w:tcW w:w="2378" w:type="dxa"/>
            <w:vAlign w:val="center"/>
          </w:tcPr>
          <w:p w14:paraId="22A99541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允许质量</w:t>
            </w:r>
          </w:p>
        </w:tc>
        <w:tc>
          <w:tcPr>
            <w:tcW w:w="2126" w:type="dxa"/>
            <w:vAlign w:val="center"/>
          </w:tcPr>
          <w:p w14:paraId="5ECF9D40" w14:textId="471584FD" w:rsidR="00E37FB6" w:rsidRPr="00287AB0" w:rsidRDefault="00E37FB6" w:rsidP="00C55ECF">
            <w:pPr>
              <w:spacing w:line="360" w:lineRule="exact"/>
              <w:ind w:right="960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DD09AC2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额定速度</w:t>
            </w:r>
          </w:p>
        </w:tc>
        <w:tc>
          <w:tcPr>
            <w:tcW w:w="2120" w:type="dxa"/>
            <w:vAlign w:val="center"/>
          </w:tcPr>
          <w:p w14:paraId="26CDDDA5" w14:textId="57C3825E" w:rsidR="00E37FB6" w:rsidRPr="00287AB0" w:rsidRDefault="00E37FB6" w:rsidP="00C55ECF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E37FB6" w:rsidRPr="00287AB0" w14:paraId="72E9CCD6" w14:textId="77777777" w:rsidTr="00C55ECF">
        <w:trPr>
          <w:cantSplit/>
          <w:trHeight w:val="510"/>
          <w:jc w:val="center"/>
        </w:trPr>
        <w:tc>
          <w:tcPr>
            <w:tcW w:w="2378" w:type="dxa"/>
            <w:vAlign w:val="center"/>
          </w:tcPr>
          <w:p w14:paraId="5D8F2E74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限速器动作速度范围</w:t>
            </w:r>
          </w:p>
        </w:tc>
        <w:tc>
          <w:tcPr>
            <w:tcW w:w="2126" w:type="dxa"/>
            <w:vAlign w:val="center"/>
          </w:tcPr>
          <w:p w14:paraId="58F6095B" w14:textId="1F9BA77E" w:rsidR="00E37FB6" w:rsidRPr="00287AB0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1D1D381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弹性元件型式</w:t>
            </w:r>
          </w:p>
        </w:tc>
        <w:tc>
          <w:tcPr>
            <w:tcW w:w="2120" w:type="dxa"/>
            <w:vAlign w:val="center"/>
          </w:tcPr>
          <w:p w14:paraId="19ABE7D6" w14:textId="026D3C0D" w:rsidR="00E37FB6" w:rsidRPr="00287AB0" w:rsidRDefault="00E37FB6" w:rsidP="00C55ECF">
            <w:pPr>
              <w:spacing w:line="360" w:lineRule="exact"/>
              <w:rPr>
                <w:rFonts w:ascii="宋体" w:hAnsi="宋体" w:cs="Arial" w:hint="eastAsia"/>
                <w:color w:val="FF0000"/>
                <w:sz w:val="24"/>
              </w:rPr>
            </w:pPr>
          </w:p>
        </w:tc>
      </w:tr>
      <w:tr w:rsidR="00E37FB6" w:rsidRPr="00287AB0" w14:paraId="68275C83" w14:textId="77777777" w:rsidTr="00C55ECF">
        <w:trPr>
          <w:cantSplit/>
          <w:trHeight w:val="397"/>
          <w:jc w:val="center"/>
        </w:trPr>
        <w:tc>
          <w:tcPr>
            <w:tcW w:w="2378" w:type="dxa"/>
            <w:vAlign w:val="center"/>
          </w:tcPr>
          <w:p w14:paraId="0E64349E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35434314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元件型式</w:t>
            </w:r>
          </w:p>
        </w:tc>
        <w:tc>
          <w:tcPr>
            <w:tcW w:w="2126" w:type="dxa"/>
            <w:vAlign w:val="center"/>
          </w:tcPr>
          <w:p w14:paraId="70711A26" w14:textId="31754E7D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E051360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63C50F2F" w14:textId="77777777" w:rsidR="00E37FB6" w:rsidRPr="00287AB0" w:rsidRDefault="00E37FB6" w:rsidP="00C55ECF">
            <w:pPr>
              <w:spacing w:line="360" w:lineRule="exact"/>
              <w:ind w:leftChars="-50" w:left="-105" w:rightChars="-50" w:right="-105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元件材质</w:t>
            </w:r>
          </w:p>
        </w:tc>
        <w:tc>
          <w:tcPr>
            <w:tcW w:w="2120" w:type="dxa"/>
            <w:vAlign w:val="center"/>
          </w:tcPr>
          <w:p w14:paraId="19E45897" w14:textId="33A5616A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287AB0" w14:paraId="227192C5" w14:textId="77777777" w:rsidTr="00C55ECF">
        <w:trPr>
          <w:cantSplit/>
          <w:trHeight w:val="480"/>
          <w:jc w:val="center"/>
        </w:trPr>
        <w:tc>
          <w:tcPr>
            <w:tcW w:w="2378" w:type="dxa"/>
            <w:vAlign w:val="center"/>
          </w:tcPr>
          <w:p w14:paraId="49150E9E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47DE94FF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元件数量</w:t>
            </w:r>
          </w:p>
        </w:tc>
        <w:tc>
          <w:tcPr>
            <w:tcW w:w="2126" w:type="dxa"/>
            <w:vAlign w:val="center"/>
          </w:tcPr>
          <w:p w14:paraId="4106CD0F" w14:textId="7C50D059" w:rsidR="00E37FB6" w:rsidRPr="00287AB0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CF58ACC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32DA7F7D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sz w:val="24"/>
              </w:rPr>
              <w:t>元件摩擦面尺寸</w:t>
            </w:r>
          </w:p>
        </w:tc>
        <w:tc>
          <w:tcPr>
            <w:tcW w:w="2120" w:type="dxa"/>
            <w:vAlign w:val="center"/>
          </w:tcPr>
          <w:p w14:paraId="0359ADEA" w14:textId="6A96FD2B" w:rsidR="00E37FB6" w:rsidRPr="00287AB0" w:rsidRDefault="00E37FB6" w:rsidP="00C55ECF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E37FB6" w:rsidRPr="00287AB0" w14:paraId="765B734F" w14:textId="77777777" w:rsidTr="00C55ECF">
        <w:trPr>
          <w:cantSplit/>
          <w:trHeight w:val="480"/>
          <w:jc w:val="center"/>
        </w:trPr>
        <w:tc>
          <w:tcPr>
            <w:tcW w:w="2378" w:type="dxa"/>
            <w:vAlign w:val="center"/>
          </w:tcPr>
          <w:p w14:paraId="7A186236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147C98DF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导向面硬度</w:t>
            </w:r>
          </w:p>
        </w:tc>
        <w:tc>
          <w:tcPr>
            <w:tcW w:w="2126" w:type="dxa"/>
            <w:vAlign w:val="center"/>
          </w:tcPr>
          <w:p w14:paraId="0B01622E" w14:textId="4355D65A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F2036E8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21E744F7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导向面加工方式</w:t>
            </w:r>
          </w:p>
        </w:tc>
        <w:tc>
          <w:tcPr>
            <w:tcW w:w="2120" w:type="dxa"/>
            <w:vAlign w:val="center"/>
          </w:tcPr>
          <w:p w14:paraId="404D73AC" w14:textId="3D7B4D69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287AB0" w14:paraId="336ADDBA" w14:textId="77777777" w:rsidTr="00C55ECF">
        <w:trPr>
          <w:cantSplit/>
          <w:trHeight w:val="480"/>
          <w:jc w:val="center"/>
        </w:trPr>
        <w:tc>
          <w:tcPr>
            <w:tcW w:w="2378" w:type="dxa"/>
            <w:vAlign w:val="center"/>
          </w:tcPr>
          <w:p w14:paraId="2D639822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适用导轨</w:t>
            </w:r>
          </w:p>
          <w:p w14:paraId="60D022B2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材料牌号</w:t>
            </w:r>
          </w:p>
        </w:tc>
        <w:tc>
          <w:tcPr>
            <w:tcW w:w="2126" w:type="dxa"/>
            <w:vAlign w:val="center"/>
          </w:tcPr>
          <w:p w14:paraId="2BCFF868" w14:textId="4F0D0373" w:rsidR="00E37FB6" w:rsidRPr="00287AB0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4797D47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23C80248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287AB0">
              <w:rPr>
                <w:rFonts w:ascii="Arial" w:hAnsi="Arial" w:cs="Arial"/>
                <w:bCs/>
                <w:sz w:val="24"/>
              </w:rPr>
              <w:t>导向面润滑状况</w:t>
            </w:r>
          </w:p>
        </w:tc>
        <w:tc>
          <w:tcPr>
            <w:tcW w:w="2120" w:type="dxa"/>
            <w:vAlign w:val="center"/>
          </w:tcPr>
          <w:p w14:paraId="4B0C56CD" w14:textId="3E559979" w:rsidR="00E37FB6" w:rsidRPr="00287AB0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287AB0" w14:paraId="0A4DE176" w14:textId="77777777" w:rsidTr="00C55ECF">
        <w:trPr>
          <w:cantSplit/>
          <w:trHeight w:val="480"/>
          <w:jc w:val="center"/>
        </w:trPr>
        <w:tc>
          <w:tcPr>
            <w:tcW w:w="4504" w:type="dxa"/>
            <w:gridSpan w:val="2"/>
            <w:vAlign w:val="center"/>
          </w:tcPr>
          <w:p w14:paraId="25C8E796" w14:textId="77777777" w:rsidR="00E37FB6" w:rsidRPr="00287AB0" w:rsidRDefault="00E37FB6" w:rsidP="00C55ECF">
            <w:pPr>
              <w:spacing w:line="360" w:lineRule="exact"/>
              <w:jc w:val="center"/>
              <w:rPr>
                <w:rFonts w:ascii="宋体" w:hAnsi="宋体" w:cs="Arial" w:hint="eastAsia"/>
                <w:sz w:val="24"/>
              </w:rPr>
            </w:pPr>
            <w:r w:rsidRPr="00287AB0">
              <w:rPr>
                <w:rFonts w:ascii="Arial" w:hAnsi="Arial" w:cs="Arial" w:hint="eastAsia"/>
                <w:bCs/>
                <w:sz w:val="24"/>
              </w:rPr>
              <w:t>适用斜行电梯的倾斜角范围</w:t>
            </w:r>
          </w:p>
        </w:tc>
        <w:tc>
          <w:tcPr>
            <w:tcW w:w="4388" w:type="dxa"/>
            <w:gridSpan w:val="2"/>
            <w:vAlign w:val="center"/>
          </w:tcPr>
          <w:p w14:paraId="2769361E" w14:textId="74ED991C" w:rsidR="00E37FB6" w:rsidRPr="00287AB0" w:rsidRDefault="00E37FB6" w:rsidP="00C55ECF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</w:p>
        </w:tc>
      </w:tr>
    </w:tbl>
    <w:p w14:paraId="58211745" w14:textId="7E503FBC" w:rsidR="00D84211" w:rsidRPr="00E37FB6" w:rsidRDefault="00D84211" w:rsidP="00CE2B85">
      <w:pPr>
        <w:spacing w:line="320" w:lineRule="exact"/>
      </w:pPr>
    </w:p>
    <w:sectPr w:rsidR="00D84211" w:rsidRPr="00E37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DF6E5" w14:textId="77777777" w:rsidR="00172B8B" w:rsidRDefault="00172B8B" w:rsidP="00E37FB6">
      <w:r>
        <w:separator/>
      </w:r>
    </w:p>
  </w:endnote>
  <w:endnote w:type="continuationSeparator" w:id="0">
    <w:p w14:paraId="057741B6" w14:textId="77777777" w:rsidR="00172B8B" w:rsidRDefault="00172B8B" w:rsidP="00E3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1CBA9" w14:textId="77777777" w:rsidR="00172B8B" w:rsidRDefault="00172B8B" w:rsidP="00E37FB6">
      <w:r>
        <w:separator/>
      </w:r>
    </w:p>
  </w:footnote>
  <w:footnote w:type="continuationSeparator" w:id="0">
    <w:p w14:paraId="6A128C80" w14:textId="77777777" w:rsidR="00172B8B" w:rsidRDefault="00172B8B" w:rsidP="00E37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72B8B"/>
    <w:rsid w:val="001A1349"/>
    <w:rsid w:val="001A365A"/>
    <w:rsid w:val="001E1495"/>
    <w:rsid w:val="00644FFD"/>
    <w:rsid w:val="006F5CE6"/>
    <w:rsid w:val="00862FB6"/>
    <w:rsid w:val="008F2D98"/>
    <w:rsid w:val="00942A6C"/>
    <w:rsid w:val="00B67901"/>
    <w:rsid w:val="00BA5992"/>
    <w:rsid w:val="00CE2B85"/>
    <w:rsid w:val="00D63EEB"/>
    <w:rsid w:val="00D678F8"/>
    <w:rsid w:val="00D84211"/>
    <w:rsid w:val="00E37FB6"/>
    <w:rsid w:val="00E6766F"/>
    <w:rsid w:val="00F6180B"/>
    <w:rsid w:val="00FF726D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45262"/>
  <w15:docId w15:val="{D840AAAC-6B8F-4F5B-A16B-00A84F7B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